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AB7E" w14:textId="3F2FD006" w:rsid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992A5" wp14:editId="284C44C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7B2C" w14:textId="77777777" w:rsidR="002637AB" w:rsidRPr="00E36C4D" w:rsidRDefault="002637AB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88A4" w14:textId="579FEFF4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64EDB964" w14:textId="77777777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0EEE2BEA" w14:textId="441E2AF8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21769C7" w14:textId="3E573072" w:rsidR="00E36C4D" w:rsidRPr="00E36C4D" w:rsidRDefault="00E36C4D" w:rsidP="00E36C4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741D2DB" w14:textId="4FE53F94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7342F40C" w14:textId="7F975891" w:rsidR="00E36C4D" w:rsidRPr="00E36C4D" w:rsidRDefault="00E36C4D" w:rsidP="00E36C4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5E0D" w14:textId="7627DB71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BA15EE" w14:textId="1D0F4071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812F2" w14:textId="5B595F26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5E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845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F1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945E3">
        <w:rPr>
          <w:rFonts w:ascii="Times New Roman" w:eastAsia="Times New Roman" w:hAnsi="Times New Roman" w:cs="Times New Roman"/>
          <w:sz w:val="28"/>
          <w:szCs w:val="28"/>
          <w:lang w:eastAsia="ru-RU"/>
        </w:rPr>
        <w:t>45/01-03</w:t>
      </w:r>
    </w:p>
    <w:p w14:paraId="232B8C55" w14:textId="60836F1C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58B3581E" w14:textId="5AD1E81E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85C6C" w14:textId="0E352155" w:rsidR="00E36C4D" w:rsidRPr="00E36C4D" w:rsidRDefault="00582D79" w:rsidP="002F1CAD">
      <w:pPr>
        <w:tabs>
          <w:tab w:val="left" w:pos="4816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7501305"/>
      <w:r w:rsidRPr="0058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</w:t>
      </w:r>
      <w:r w:rsid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</w:t>
      </w:r>
      <w:r w:rsidRPr="0058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доставку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печного топлива для определения размера денежной компенсации расходов, на приобретение и доставку топлива отдельным категориям граждан, участникам специальной военной операции и членам их семей, проживающих в домах, не имеющих центрального отопления и газоснабжения на территории Свердловского городского поселения</w:t>
      </w:r>
      <w:r w:rsid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bookmarkEnd w:id="0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46"/>
      </w:tblGrid>
      <w:tr w:rsidR="00E36C4D" w:rsidRPr="00E36C4D" w14:paraId="5E23015C" w14:textId="77777777" w:rsidTr="00DF113A">
        <w:trPr>
          <w:trHeight w:val="80"/>
        </w:trPr>
        <w:tc>
          <w:tcPr>
            <w:tcW w:w="5246" w:type="dxa"/>
          </w:tcPr>
          <w:p w14:paraId="3A0EA028" w14:textId="1068CFF7" w:rsidR="00E36C4D" w:rsidRPr="00E36C4D" w:rsidRDefault="00E36C4D" w:rsidP="00E36C4D">
            <w:pPr>
              <w:shd w:val="clear" w:color="auto" w:fill="FFFFFF"/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FF816A9" w14:textId="10F774E4" w:rsidR="00E36C4D" w:rsidRPr="00E36C4D" w:rsidRDefault="00E36C4D" w:rsidP="00E3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99F636" w14:textId="0F351207" w:rsidR="00CE2AB2" w:rsidRDefault="00D00A28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4 ст. 14 Федерального закона от 06.10.2003 № 131-ФЗ «Об общих принципах организации местного самоуправления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п. 2.6 Приложения № 4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граждан, состава денежных доходов лиц, указанных в п. 2 ч. 1 ст. 7.2 областного закона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17.11.2017 № 72-оз «Социальный кодекс Ленинградской области», учитываемых при исчислении среднего денежного дохода,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признании утратившими силу отдельных постановлений Правительства Ленинградской области», 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Ленинградской области от 18.07.2023 № 506 «О денежной компенсации части расходов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топлива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баллонного газа и транспортных услуг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доставке участникам специальной военной операции и членам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семей», приказом комитета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тарифам и ценовой политике Ленинградской области от 13.1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отдельным 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категориям граждан, проживающим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домах, не имеющих центрального отопления, на территории Ленинградской области в 202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Распоряжением комитета по тарифам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ценовой политике Ленинградской области от 23.03.2022 № 27-р</w:t>
      </w:r>
      <w:r w:rsidR="002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определения органами местного самоуправления стоимости доставки твердого топлива населению Ленинградской области (при наличии печного отопления)», Уставом Свердловско</w:t>
      </w:r>
      <w:r w:rsidR="005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5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области, администрация </w:t>
      </w:r>
      <w:r w:rsidR="00B5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Свердловского городского поселения Всеволожского муниципального района Ленинградской области (далее – администрация) 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681653D" w14:textId="77777777" w:rsidR="00D00A28" w:rsidRDefault="00D00A28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48CF6" w14:textId="0EEE49E4" w:rsidR="005038ED" w:rsidRDefault="00D00A28" w:rsidP="00D00A28">
      <w:pPr>
        <w:pStyle w:val="2"/>
        <w:numPr>
          <w:ilvl w:val="0"/>
          <w:numId w:val="7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bookmarkStart w:id="1" w:name="_Hlk107485925"/>
      <w:r w:rsidRPr="00815F56">
        <w:rPr>
          <w:b w:val="0"/>
          <w:sz w:val="28"/>
          <w:szCs w:val="28"/>
        </w:rPr>
        <w:t xml:space="preserve">Установить </w:t>
      </w:r>
      <w:r w:rsidR="005038ED">
        <w:rPr>
          <w:b w:val="0"/>
          <w:sz w:val="28"/>
          <w:szCs w:val="28"/>
        </w:rPr>
        <w:t>цены (тарифы)</w:t>
      </w:r>
      <w:r w:rsidRPr="00815F56">
        <w:rPr>
          <w:b w:val="0"/>
          <w:sz w:val="28"/>
          <w:szCs w:val="28"/>
        </w:rPr>
        <w:t xml:space="preserve"> на доставку </w:t>
      </w:r>
      <w:r w:rsidR="005038ED">
        <w:rPr>
          <w:b w:val="0"/>
          <w:sz w:val="28"/>
          <w:szCs w:val="28"/>
        </w:rPr>
        <w:t>печного</w:t>
      </w:r>
      <w:r w:rsidRPr="00815F56">
        <w:rPr>
          <w:b w:val="0"/>
          <w:sz w:val="28"/>
          <w:szCs w:val="28"/>
        </w:rPr>
        <w:t xml:space="preserve"> топлива </w:t>
      </w:r>
      <w:r w:rsidR="006F4131" w:rsidRPr="006F4131">
        <w:rPr>
          <w:b w:val="0"/>
          <w:sz w:val="28"/>
          <w:szCs w:val="28"/>
        </w:rPr>
        <w:t>для определения размера денежной компенсации расходов, на приобретение и доставку топлива отдельным категориям граждан, участникам специальной военной операции и членам их семей проживающих в домах, не имеющих центрального отопления и газоснабжения на территории</w:t>
      </w:r>
      <w:r w:rsidRPr="00815F56">
        <w:rPr>
          <w:b w:val="0"/>
          <w:sz w:val="28"/>
          <w:szCs w:val="28"/>
        </w:rPr>
        <w:t xml:space="preserve"> Свердловско</w:t>
      </w:r>
      <w:r w:rsidR="005038ED">
        <w:rPr>
          <w:b w:val="0"/>
          <w:sz w:val="28"/>
          <w:szCs w:val="28"/>
        </w:rPr>
        <w:t>го</w:t>
      </w:r>
      <w:r w:rsidRPr="00815F56">
        <w:rPr>
          <w:b w:val="0"/>
          <w:sz w:val="28"/>
          <w:szCs w:val="28"/>
        </w:rPr>
        <w:t xml:space="preserve"> городско</w:t>
      </w:r>
      <w:r w:rsidR="005038ED">
        <w:rPr>
          <w:b w:val="0"/>
          <w:sz w:val="28"/>
          <w:szCs w:val="28"/>
        </w:rPr>
        <w:t>го</w:t>
      </w:r>
      <w:r w:rsidRPr="00815F56">
        <w:rPr>
          <w:b w:val="0"/>
          <w:sz w:val="28"/>
          <w:szCs w:val="28"/>
        </w:rPr>
        <w:t xml:space="preserve"> поселени</w:t>
      </w:r>
      <w:r w:rsidR="005038ED">
        <w:rPr>
          <w:b w:val="0"/>
          <w:sz w:val="28"/>
          <w:szCs w:val="28"/>
        </w:rPr>
        <w:t>я</w:t>
      </w:r>
      <w:r w:rsidRPr="00815F56">
        <w:rPr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="006F4131">
        <w:rPr>
          <w:b w:val="0"/>
          <w:sz w:val="28"/>
          <w:szCs w:val="28"/>
        </w:rPr>
        <w:t xml:space="preserve"> </w:t>
      </w:r>
      <w:r w:rsidRPr="00815F56">
        <w:rPr>
          <w:b w:val="0"/>
          <w:sz w:val="28"/>
          <w:szCs w:val="28"/>
        </w:rPr>
        <w:t>на 202</w:t>
      </w:r>
      <w:r w:rsidR="005038ED">
        <w:rPr>
          <w:b w:val="0"/>
          <w:sz w:val="28"/>
          <w:szCs w:val="28"/>
        </w:rPr>
        <w:t>4</w:t>
      </w:r>
      <w:r w:rsidRPr="00815F56">
        <w:rPr>
          <w:b w:val="0"/>
          <w:sz w:val="28"/>
          <w:szCs w:val="28"/>
        </w:rPr>
        <w:t xml:space="preserve"> год в размере</w:t>
      </w:r>
      <w:r w:rsidR="005038ED">
        <w:rPr>
          <w:b w:val="0"/>
          <w:sz w:val="28"/>
          <w:szCs w:val="28"/>
        </w:rPr>
        <w:t>:</w:t>
      </w:r>
    </w:p>
    <w:p w14:paraId="71CD7C56" w14:textId="26F12F32" w:rsidR="005038ED" w:rsidRDefault="005038ED" w:rsidP="005038ED">
      <w:pPr>
        <w:pStyle w:val="2"/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6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- 2 </w:t>
      </w:r>
      <w:r w:rsidR="00B5442F">
        <w:rPr>
          <w:b w:val="0"/>
          <w:sz w:val="28"/>
          <w:szCs w:val="28"/>
        </w:rPr>
        <w:t>672</w:t>
      </w:r>
      <w:r>
        <w:rPr>
          <w:b w:val="0"/>
          <w:sz w:val="28"/>
          <w:szCs w:val="28"/>
        </w:rPr>
        <w:t xml:space="preserve"> </w:t>
      </w:r>
      <w:r w:rsidR="00D00A28" w:rsidRPr="00815F56">
        <w:rPr>
          <w:b w:val="0"/>
          <w:sz w:val="28"/>
          <w:szCs w:val="28"/>
        </w:rPr>
        <w:t>рубл</w:t>
      </w:r>
      <w:r w:rsidR="00B5442F">
        <w:rPr>
          <w:b w:val="0"/>
          <w:sz w:val="28"/>
          <w:szCs w:val="28"/>
        </w:rPr>
        <w:t>я 31 копейка</w:t>
      </w:r>
      <w:r w:rsidR="00D00A28" w:rsidRPr="00815F56">
        <w:rPr>
          <w:b w:val="0"/>
          <w:sz w:val="28"/>
          <w:szCs w:val="28"/>
        </w:rPr>
        <w:t xml:space="preserve"> за 1 куб. м</w:t>
      </w:r>
      <w:r>
        <w:rPr>
          <w:b w:val="0"/>
          <w:sz w:val="28"/>
          <w:szCs w:val="28"/>
        </w:rPr>
        <w:t>.</w:t>
      </w:r>
      <w:r w:rsidR="00D00A28" w:rsidRPr="00815F56">
        <w:rPr>
          <w:b w:val="0"/>
          <w:sz w:val="28"/>
          <w:szCs w:val="28"/>
        </w:rPr>
        <w:t xml:space="preserve"> дров</w:t>
      </w:r>
      <w:r>
        <w:rPr>
          <w:b w:val="0"/>
          <w:sz w:val="28"/>
          <w:szCs w:val="28"/>
        </w:rPr>
        <w:t>;</w:t>
      </w:r>
    </w:p>
    <w:p w14:paraId="3BAE4584" w14:textId="7768D877" w:rsidR="00D00A28" w:rsidRDefault="005038ED" w:rsidP="005038ED">
      <w:pPr>
        <w:pStyle w:val="2"/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6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- 3 </w:t>
      </w:r>
      <w:r w:rsidR="00B5442F">
        <w:rPr>
          <w:b w:val="0"/>
          <w:sz w:val="28"/>
          <w:szCs w:val="28"/>
        </w:rPr>
        <w:t>276</w:t>
      </w:r>
      <w:r w:rsidR="00D00A28" w:rsidRPr="00815F56">
        <w:rPr>
          <w:b w:val="0"/>
          <w:sz w:val="28"/>
          <w:szCs w:val="28"/>
        </w:rPr>
        <w:t xml:space="preserve"> рублей </w:t>
      </w:r>
      <w:r w:rsidR="00B5442F">
        <w:rPr>
          <w:b w:val="0"/>
          <w:sz w:val="28"/>
          <w:szCs w:val="28"/>
        </w:rPr>
        <w:t xml:space="preserve">48 копеек </w:t>
      </w:r>
      <w:r w:rsidR="00D00A28" w:rsidRPr="00815F56">
        <w:rPr>
          <w:b w:val="0"/>
          <w:sz w:val="28"/>
          <w:szCs w:val="28"/>
        </w:rPr>
        <w:t>за 1 тонну угля.</w:t>
      </w:r>
    </w:p>
    <w:p w14:paraId="58902830" w14:textId="2C32E735" w:rsidR="00855E2C" w:rsidRPr="00855E2C" w:rsidRDefault="00855E2C" w:rsidP="00855E2C">
      <w:pPr>
        <w:pStyle w:val="2"/>
        <w:numPr>
          <w:ilvl w:val="0"/>
          <w:numId w:val="7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>Настоящее постановление подлежит официальному опубликованию</w:t>
      </w:r>
      <w:r w:rsidR="002F1CAD">
        <w:rPr>
          <w:b w:val="0"/>
          <w:sz w:val="28"/>
          <w:szCs w:val="28"/>
        </w:rPr>
        <w:t xml:space="preserve"> </w:t>
      </w:r>
      <w:r w:rsidRPr="00815F56">
        <w:rPr>
          <w:b w:val="0"/>
          <w:sz w:val="28"/>
          <w:szCs w:val="28"/>
        </w:rPr>
        <w:t>в газете «Всеволожские вести» в приложении «Невский берег» и размещению</w:t>
      </w:r>
      <w:r w:rsidR="002F1CAD">
        <w:rPr>
          <w:b w:val="0"/>
          <w:sz w:val="28"/>
          <w:szCs w:val="28"/>
        </w:rPr>
        <w:t xml:space="preserve"> </w:t>
      </w:r>
      <w:r w:rsidRPr="00815F56">
        <w:rPr>
          <w:b w:val="0"/>
          <w:sz w:val="28"/>
          <w:szCs w:val="28"/>
        </w:rPr>
        <w:t xml:space="preserve">на официальном сайте администрации </w:t>
      </w:r>
      <w:hyperlink r:id="rId9" w:history="1">
        <w:r w:rsidRPr="00D00A28">
          <w:rPr>
            <w:rStyle w:val="a4"/>
            <w:b w:val="0"/>
            <w:color w:val="auto"/>
            <w:sz w:val="28"/>
            <w:szCs w:val="28"/>
            <w:u w:val="none"/>
          </w:rPr>
          <w:t>https://sverdlovo-adm.ru/</w:t>
        </w:r>
      </w:hyperlink>
      <w:r w:rsidRPr="00D00A28">
        <w:rPr>
          <w:b w:val="0"/>
          <w:sz w:val="28"/>
          <w:szCs w:val="28"/>
        </w:rPr>
        <w:t>.</w:t>
      </w:r>
    </w:p>
    <w:p w14:paraId="3B3F496D" w14:textId="1BFAC72D" w:rsidR="00855E2C" w:rsidRDefault="00855E2C" w:rsidP="00855E2C">
      <w:pPr>
        <w:pStyle w:val="2"/>
        <w:numPr>
          <w:ilvl w:val="0"/>
          <w:numId w:val="7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 xml:space="preserve">Настоящее постановление вступает в силу </w:t>
      </w:r>
      <w:r>
        <w:rPr>
          <w:b w:val="0"/>
          <w:sz w:val="28"/>
          <w:szCs w:val="28"/>
        </w:rPr>
        <w:t>после</w:t>
      </w:r>
      <w:r w:rsidRPr="00815F56">
        <w:rPr>
          <w:b w:val="0"/>
          <w:sz w:val="28"/>
          <w:szCs w:val="28"/>
        </w:rPr>
        <w:t xml:space="preserve"> его </w:t>
      </w:r>
      <w:r>
        <w:rPr>
          <w:b w:val="0"/>
          <w:sz w:val="28"/>
          <w:szCs w:val="28"/>
        </w:rPr>
        <w:t>опубликования</w:t>
      </w:r>
      <w:r w:rsidR="002F1C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распространяет свое действие на правоотношения, возникающие</w:t>
      </w:r>
      <w:r w:rsidR="002F1CA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с 01.01.2024.</w:t>
      </w:r>
    </w:p>
    <w:p w14:paraId="3769DEDA" w14:textId="2C72A86D" w:rsidR="00855E2C" w:rsidRPr="00855E2C" w:rsidRDefault="00855E2C" w:rsidP="00855E2C">
      <w:pPr>
        <w:pStyle w:val="2"/>
        <w:numPr>
          <w:ilvl w:val="0"/>
          <w:numId w:val="7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Постановления администрации от 24.01.2023 № 31/01-03</w:t>
      </w:r>
      <w:r w:rsidR="002F1CA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«</w:t>
      </w:r>
      <w:r w:rsidRPr="00855E2C">
        <w:rPr>
          <w:b w:val="0"/>
          <w:sz w:val="28"/>
          <w:szCs w:val="28"/>
        </w:rPr>
        <w:t>Об установлении стоимости на доставку твердого топлива населению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b w:val="0"/>
          <w:sz w:val="28"/>
          <w:szCs w:val="28"/>
        </w:rPr>
        <w:t>»,</w:t>
      </w:r>
      <w:r w:rsidR="002F1CA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от 01.11.2023 № 959/01-03 «</w:t>
      </w:r>
      <w:r w:rsidRPr="00855E2C">
        <w:rPr>
          <w:b w:val="0"/>
          <w:sz w:val="28"/>
          <w:szCs w:val="28"/>
        </w:rPr>
        <w:t>Об установлении дополнительной меры социальной поддержки</w:t>
      </w:r>
      <w:r w:rsidR="002F1CAD">
        <w:rPr>
          <w:b w:val="0"/>
          <w:sz w:val="28"/>
          <w:szCs w:val="28"/>
        </w:rPr>
        <w:t xml:space="preserve"> </w:t>
      </w:r>
      <w:r w:rsidRPr="00855E2C">
        <w:rPr>
          <w:b w:val="0"/>
          <w:sz w:val="28"/>
          <w:szCs w:val="28"/>
        </w:rPr>
        <w:t>в виде денежной компенсации части расходов</w:t>
      </w:r>
      <w:r w:rsidR="002F1CAD">
        <w:rPr>
          <w:b w:val="0"/>
          <w:sz w:val="28"/>
          <w:szCs w:val="28"/>
        </w:rPr>
        <w:br/>
      </w:r>
      <w:r w:rsidRPr="00855E2C">
        <w:rPr>
          <w:b w:val="0"/>
          <w:sz w:val="28"/>
          <w:szCs w:val="28"/>
        </w:rPr>
        <w:t>на приобретение топлива и(или) баллонного газа и транспортных услуг</w:t>
      </w:r>
      <w:r w:rsidR="002F1CAD">
        <w:rPr>
          <w:b w:val="0"/>
          <w:sz w:val="28"/>
          <w:szCs w:val="28"/>
        </w:rPr>
        <w:br/>
      </w:r>
      <w:r w:rsidRPr="00855E2C">
        <w:rPr>
          <w:b w:val="0"/>
          <w:sz w:val="28"/>
          <w:szCs w:val="28"/>
        </w:rPr>
        <w:t>по их доставке участникам специальной военной операции и членам из семей, имеющим место жительства или место пребывания на территории  муниципального образования «Свердловское городское поселение» Всеволожского муниципального района Ленинградской области, в домах не имеющих центрального отопления и(или) газоснабжения</w:t>
      </w:r>
      <w:r>
        <w:rPr>
          <w:b w:val="0"/>
          <w:sz w:val="28"/>
          <w:szCs w:val="28"/>
        </w:rPr>
        <w:t>» признать утратившими силу.</w:t>
      </w:r>
    </w:p>
    <w:p w14:paraId="0D2858F2" w14:textId="5E7E02A9" w:rsidR="00D00A28" w:rsidRPr="00815F56" w:rsidRDefault="00D00A28" w:rsidP="00D00A28">
      <w:pPr>
        <w:pStyle w:val="2"/>
        <w:numPr>
          <w:ilvl w:val="0"/>
          <w:numId w:val="7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>Контроль за исполнением настоящего постановления возложить</w:t>
      </w:r>
      <w:r w:rsidR="00855E2C">
        <w:rPr>
          <w:b w:val="0"/>
          <w:sz w:val="28"/>
          <w:szCs w:val="28"/>
        </w:rPr>
        <w:br/>
      </w:r>
      <w:r w:rsidRPr="00815F56">
        <w:rPr>
          <w:b w:val="0"/>
          <w:sz w:val="28"/>
          <w:szCs w:val="28"/>
        </w:rPr>
        <w:t>на заместителя главы администрации по экономике А.В. Цветкова.</w:t>
      </w:r>
    </w:p>
    <w:p w14:paraId="5FE8ED11" w14:textId="77777777" w:rsidR="00D00A28" w:rsidRDefault="00D00A28" w:rsidP="00D00A28">
      <w:pPr>
        <w:pStyle w:val="2"/>
        <w:tabs>
          <w:tab w:val="left" w:pos="0"/>
          <w:tab w:val="left" w:pos="8364"/>
        </w:tabs>
        <w:rPr>
          <w:b w:val="0"/>
          <w:sz w:val="28"/>
          <w:szCs w:val="28"/>
        </w:rPr>
      </w:pPr>
    </w:p>
    <w:p w14:paraId="05DB8503" w14:textId="77777777" w:rsidR="00D00A28" w:rsidRDefault="00D00A28" w:rsidP="00D00A28">
      <w:pPr>
        <w:pStyle w:val="2"/>
        <w:tabs>
          <w:tab w:val="left" w:pos="0"/>
        </w:tabs>
        <w:rPr>
          <w:b w:val="0"/>
          <w:sz w:val="28"/>
          <w:szCs w:val="28"/>
        </w:rPr>
      </w:pPr>
    </w:p>
    <w:p w14:paraId="7E098BCD" w14:textId="7B527B80" w:rsidR="00FE4657" w:rsidRPr="00855E2C" w:rsidRDefault="00D00A28" w:rsidP="00855E2C">
      <w:pPr>
        <w:pStyle w:val="2"/>
        <w:tabs>
          <w:tab w:val="left" w:pos="0"/>
        </w:tabs>
        <w:rPr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>В.И. Тулаев</w:t>
      </w:r>
      <w:bookmarkEnd w:id="1"/>
    </w:p>
    <w:sectPr w:rsidR="00FE4657" w:rsidRPr="00855E2C" w:rsidSect="002F1CAD">
      <w:headerReference w:type="default" r:id="rId10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05B6" w14:textId="77777777" w:rsidR="00FE4657" w:rsidRDefault="00FE4657" w:rsidP="00FE4657">
      <w:pPr>
        <w:spacing w:after="0" w:line="240" w:lineRule="auto"/>
      </w:pPr>
      <w:r>
        <w:separator/>
      </w:r>
    </w:p>
  </w:endnote>
  <w:endnote w:type="continuationSeparator" w:id="0">
    <w:p w14:paraId="63875E0B" w14:textId="77777777" w:rsidR="00FE4657" w:rsidRDefault="00FE4657" w:rsidP="00F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87F8" w14:textId="77777777" w:rsidR="00FE4657" w:rsidRDefault="00FE4657" w:rsidP="00FE4657">
      <w:pPr>
        <w:spacing w:after="0" w:line="240" w:lineRule="auto"/>
      </w:pPr>
      <w:r>
        <w:separator/>
      </w:r>
    </w:p>
  </w:footnote>
  <w:footnote w:type="continuationSeparator" w:id="0">
    <w:p w14:paraId="30EAD8D3" w14:textId="77777777" w:rsidR="00FE4657" w:rsidRDefault="00FE4657" w:rsidP="00FE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8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27AE11" w14:textId="4ED20859" w:rsidR="009F3304" w:rsidRPr="009F3304" w:rsidRDefault="009F3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33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33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7A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AC2956" w14:textId="77777777" w:rsidR="009F3304" w:rsidRDefault="009F33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736B"/>
    <w:multiLevelType w:val="hybridMultilevel"/>
    <w:tmpl w:val="54C0E3E0"/>
    <w:lvl w:ilvl="0" w:tplc="1CBE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243A8"/>
    <w:multiLevelType w:val="hybridMultilevel"/>
    <w:tmpl w:val="AF26CF88"/>
    <w:lvl w:ilvl="0" w:tplc="0B1A1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D11E8E"/>
    <w:multiLevelType w:val="hybridMultilevel"/>
    <w:tmpl w:val="A9024066"/>
    <w:lvl w:ilvl="0" w:tplc="5AAE5AA4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55626BB"/>
    <w:multiLevelType w:val="multilevel"/>
    <w:tmpl w:val="8FC4FAB8"/>
    <w:lvl w:ilvl="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 w15:restartNumberingAfterBreak="0">
    <w:nsid w:val="5D1F3536"/>
    <w:multiLevelType w:val="multilevel"/>
    <w:tmpl w:val="FB4C1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D215D0C"/>
    <w:multiLevelType w:val="multilevel"/>
    <w:tmpl w:val="BAD02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03C0B3F"/>
    <w:multiLevelType w:val="multilevel"/>
    <w:tmpl w:val="21DC6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02707795">
    <w:abstractNumId w:val="0"/>
  </w:num>
  <w:num w:numId="2" w16cid:durableId="1705640331">
    <w:abstractNumId w:val="5"/>
  </w:num>
  <w:num w:numId="3" w16cid:durableId="2127849739">
    <w:abstractNumId w:val="7"/>
  </w:num>
  <w:num w:numId="4" w16cid:durableId="200678018">
    <w:abstractNumId w:val="3"/>
  </w:num>
  <w:num w:numId="5" w16cid:durableId="1954046667">
    <w:abstractNumId w:val="6"/>
  </w:num>
  <w:num w:numId="6" w16cid:durableId="577255818">
    <w:abstractNumId w:val="1"/>
  </w:num>
  <w:num w:numId="7" w16cid:durableId="1380666917">
    <w:abstractNumId w:val="2"/>
  </w:num>
  <w:num w:numId="8" w16cid:durableId="1314479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CA"/>
    <w:rsid w:val="000539C3"/>
    <w:rsid w:val="000915B5"/>
    <w:rsid w:val="000B449C"/>
    <w:rsid w:val="000F182A"/>
    <w:rsid w:val="001603C4"/>
    <w:rsid w:val="00197795"/>
    <w:rsid w:val="001A20B5"/>
    <w:rsid w:val="00240487"/>
    <w:rsid w:val="002637AB"/>
    <w:rsid w:val="002C79CA"/>
    <w:rsid w:val="002F1CAD"/>
    <w:rsid w:val="003275FE"/>
    <w:rsid w:val="003504DF"/>
    <w:rsid w:val="00353BCC"/>
    <w:rsid w:val="00371CB3"/>
    <w:rsid w:val="00405E34"/>
    <w:rsid w:val="004439D5"/>
    <w:rsid w:val="00445403"/>
    <w:rsid w:val="005038ED"/>
    <w:rsid w:val="005340A3"/>
    <w:rsid w:val="00582D79"/>
    <w:rsid w:val="005D3976"/>
    <w:rsid w:val="005E7578"/>
    <w:rsid w:val="005F4ED4"/>
    <w:rsid w:val="006309C6"/>
    <w:rsid w:val="00696321"/>
    <w:rsid w:val="006D2AD2"/>
    <w:rsid w:val="006F4131"/>
    <w:rsid w:val="00750FAF"/>
    <w:rsid w:val="007653FE"/>
    <w:rsid w:val="007A5EB1"/>
    <w:rsid w:val="008349EE"/>
    <w:rsid w:val="00855E2C"/>
    <w:rsid w:val="008751F2"/>
    <w:rsid w:val="008845B3"/>
    <w:rsid w:val="008A0592"/>
    <w:rsid w:val="008E2569"/>
    <w:rsid w:val="00903649"/>
    <w:rsid w:val="009D74DA"/>
    <w:rsid w:val="009F3304"/>
    <w:rsid w:val="00A952F8"/>
    <w:rsid w:val="00AC7ED2"/>
    <w:rsid w:val="00AD1908"/>
    <w:rsid w:val="00B5442F"/>
    <w:rsid w:val="00B72C6B"/>
    <w:rsid w:val="00B761B4"/>
    <w:rsid w:val="00B81F11"/>
    <w:rsid w:val="00C52594"/>
    <w:rsid w:val="00C5352F"/>
    <w:rsid w:val="00C73209"/>
    <w:rsid w:val="00C945E3"/>
    <w:rsid w:val="00CE1BD1"/>
    <w:rsid w:val="00CE2AB2"/>
    <w:rsid w:val="00D00A28"/>
    <w:rsid w:val="00D61AF2"/>
    <w:rsid w:val="00D80AF4"/>
    <w:rsid w:val="00DA796B"/>
    <w:rsid w:val="00DB357D"/>
    <w:rsid w:val="00DC2888"/>
    <w:rsid w:val="00E36C4D"/>
    <w:rsid w:val="00E96663"/>
    <w:rsid w:val="00E96A0A"/>
    <w:rsid w:val="00EF28EA"/>
    <w:rsid w:val="00F749A6"/>
    <w:rsid w:val="00F814DF"/>
    <w:rsid w:val="00FD0145"/>
    <w:rsid w:val="00FD0265"/>
    <w:rsid w:val="00FE4657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C91C72"/>
  <w15:chartTrackingRefBased/>
  <w15:docId w15:val="{2E79920A-D4FE-4AA1-95B2-5293B31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9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9E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657"/>
  </w:style>
  <w:style w:type="paragraph" w:styleId="a7">
    <w:name w:val="footer"/>
    <w:basedOn w:val="a"/>
    <w:link w:val="a8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657"/>
  </w:style>
  <w:style w:type="paragraph" w:styleId="2">
    <w:name w:val="Body Text 2"/>
    <w:basedOn w:val="a"/>
    <w:link w:val="20"/>
    <w:uiPriority w:val="99"/>
    <w:rsid w:val="00D00A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00A2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5848-5CE1-4F1F-AA5D-615A8890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Михайлова</dc:creator>
  <cp:keywords/>
  <dc:description/>
  <cp:lastModifiedBy>Ирина Игоревна Михайлова</cp:lastModifiedBy>
  <cp:revision>18</cp:revision>
  <cp:lastPrinted>2024-01-17T07:05:00Z</cp:lastPrinted>
  <dcterms:created xsi:type="dcterms:W3CDTF">2022-07-15T14:07:00Z</dcterms:created>
  <dcterms:modified xsi:type="dcterms:W3CDTF">2024-01-23T09:09:00Z</dcterms:modified>
</cp:coreProperties>
</file>